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Заключение </w:t>
      </w:r>
    </w:p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>о результатах публичных слушаний</w:t>
      </w: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г. Златоуст                    </w:t>
      </w:r>
      <w:r w:rsidR="0060545B" w:rsidRPr="00697CB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97CB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870C8" w:rsidRPr="001870C8">
        <w:rPr>
          <w:rFonts w:ascii="Times New Roman" w:hAnsi="Times New Roman" w:cs="Times New Roman"/>
          <w:color w:val="FF0000"/>
          <w:sz w:val="28"/>
          <w:szCs w:val="28"/>
        </w:rPr>
        <w:t>29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870C8">
        <w:rPr>
          <w:rFonts w:ascii="Times New Roman" w:hAnsi="Times New Roman" w:cs="Times New Roman"/>
          <w:color w:val="FF0000"/>
          <w:sz w:val="28"/>
          <w:szCs w:val="28"/>
        </w:rPr>
        <w:t>августа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202</w:t>
      </w:r>
      <w:r w:rsidR="00697CBD" w:rsidRPr="00697CBD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года</w:t>
      </w: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По проекту о предоставлении разрешения на условно разрешенный вид использования  </w:t>
      </w:r>
      <w:r w:rsidR="00771038" w:rsidRPr="00697CBD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AF1DFC" w:rsidRPr="00EB37FE">
        <w:rPr>
          <w:rFonts w:ascii="Times New Roman" w:hAnsi="Times New Roman" w:cs="Times New Roman"/>
          <w:sz w:val="28"/>
          <w:szCs w:val="28"/>
        </w:rPr>
        <w:t>«</w:t>
      </w:r>
      <w:r w:rsidR="001870C8" w:rsidRPr="00BD2E50">
        <w:rPr>
          <w:rFonts w:ascii="Times New Roman" w:hAnsi="Times New Roman" w:cs="Times New Roman"/>
          <w:color w:val="000000" w:themeColor="text1"/>
          <w:sz w:val="28"/>
          <w:szCs w:val="28"/>
        </w:rPr>
        <w:t>для индивидуального жилищного строительства</w:t>
      </w:r>
      <w:r w:rsidR="00AF1DFC" w:rsidRPr="009C6394">
        <w:rPr>
          <w:rFonts w:ascii="Times New Roman" w:hAnsi="Times New Roman" w:cs="Times New Roman"/>
          <w:sz w:val="28"/>
          <w:szCs w:val="28"/>
        </w:rPr>
        <w:t xml:space="preserve">» </w:t>
      </w:r>
      <w:r w:rsidR="001870C8" w:rsidRPr="00BD2E50">
        <w:rPr>
          <w:rFonts w:ascii="Times New Roman" w:hAnsi="Times New Roman" w:cs="Times New Roman"/>
          <w:sz w:val="28"/>
          <w:szCs w:val="28"/>
        </w:rPr>
        <w:t xml:space="preserve">площадью 1500 кв. метров, расположенного по адресному ориентиру: Челябинская обл., г. </w:t>
      </w:r>
      <w:proofErr w:type="spellStart"/>
      <w:r w:rsidR="001870C8" w:rsidRPr="00BD2E50">
        <w:rPr>
          <w:rFonts w:ascii="Times New Roman" w:hAnsi="Times New Roman" w:cs="Times New Roman"/>
          <w:sz w:val="28"/>
          <w:szCs w:val="28"/>
        </w:rPr>
        <w:t>Златоуст</w:t>
      </w:r>
      <w:proofErr w:type="gramStart"/>
      <w:r w:rsidR="001870C8" w:rsidRPr="00BD2E50">
        <w:rPr>
          <w:rFonts w:ascii="Times New Roman" w:hAnsi="Times New Roman" w:cs="Times New Roman"/>
          <w:sz w:val="28"/>
          <w:szCs w:val="28"/>
        </w:rPr>
        <w:t>,</w:t>
      </w:r>
      <w:r w:rsidR="001870C8" w:rsidRPr="00BD2E5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="001870C8" w:rsidRPr="00BD2E50">
        <w:rPr>
          <w:rFonts w:ascii="Times New Roman" w:hAnsi="Times New Roman" w:cs="Times New Roman"/>
          <w:color w:val="000000" w:themeColor="text1"/>
          <w:sz w:val="28"/>
          <w:szCs w:val="28"/>
        </w:rPr>
        <w:t>НТ</w:t>
      </w:r>
      <w:proofErr w:type="spellEnd"/>
      <w:r w:rsidR="001870C8" w:rsidRPr="00BD2E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«Строитель-3»,южнее земельного участка с кадастровым номером</w:t>
      </w:r>
      <w:r w:rsidR="001870C8" w:rsidRPr="00BD2E50">
        <w:rPr>
          <w:rFonts w:ascii="Times New Roman" w:hAnsi="Times New Roman" w:cs="Times New Roman"/>
          <w:color w:val="000000"/>
          <w:sz w:val="28"/>
          <w:szCs w:val="28"/>
        </w:rPr>
        <w:t>74:25:0000000:17442</w:t>
      </w:r>
      <w:r w:rsidR="001870C8" w:rsidRPr="00BD2E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870C8" w:rsidRPr="00BD2E50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1870C8" w:rsidRPr="00BD2E50">
        <w:rPr>
          <w:rFonts w:ascii="Times New Roman" w:hAnsi="Times New Roman" w:cs="Times New Roman"/>
          <w:sz w:val="28"/>
          <w:szCs w:val="28"/>
        </w:rPr>
        <w:t xml:space="preserve">О1 – </w:t>
      </w:r>
      <w:r w:rsidR="001870C8" w:rsidRPr="00BD2E50">
        <w:rPr>
          <w:rStyle w:val="4"/>
          <w:rFonts w:ascii="Times New Roman" w:hAnsi="Times New Roman" w:cs="Times New Roman"/>
          <w:sz w:val="28"/>
          <w:szCs w:val="28"/>
        </w:rPr>
        <w:t>Многофункциональная общественно-деловая зона</w:t>
      </w:r>
      <w:r w:rsidR="001870C8" w:rsidRPr="00BD2E50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697CBD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697CBD">
        <w:rPr>
          <w:rFonts w:ascii="Times New Roman" w:hAnsi="Times New Roman" w:cs="Times New Roman"/>
          <w:sz w:val="28"/>
          <w:szCs w:val="28"/>
        </w:rPr>
        <w:t xml:space="preserve">были проведены публичные </w:t>
      </w: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>слушания</w:t>
      </w:r>
      <w:r w:rsidRPr="00697CBD">
        <w:rPr>
          <w:rFonts w:ascii="Times New Roman" w:hAnsi="Times New Roman" w:cs="Times New Roman"/>
          <w:sz w:val="28"/>
          <w:szCs w:val="28"/>
        </w:rPr>
        <w:t xml:space="preserve">, в которых </w:t>
      </w:r>
      <w:r w:rsidR="004F60AC" w:rsidRPr="00697CBD">
        <w:rPr>
          <w:rFonts w:ascii="Times New Roman" w:hAnsi="Times New Roman" w:cs="Times New Roman"/>
          <w:sz w:val="28"/>
          <w:szCs w:val="28"/>
        </w:rPr>
        <w:t>принял</w:t>
      </w:r>
      <w:r w:rsidRPr="00697CBD">
        <w:rPr>
          <w:rFonts w:ascii="Times New Roman" w:hAnsi="Times New Roman" w:cs="Times New Roman"/>
          <w:sz w:val="28"/>
          <w:szCs w:val="28"/>
        </w:rPr>
        <w:t xml:space="preserve"> участие </w:t>
      </w:r>
      <w:bookmarkStart w:id="0" w:name="_GoBack"/>
      <w:bookmarkEnd w:id="0"/>
      <w:r w:rsidR="00A42BB5">
        <w:rPr>
          <w:rFonts w:ascii="Times New Roman" w:hAnsi="Times New Roman" w:cs="Times New Roman"/>
          <w:sz w:val="28"/>
          <w:szCs w:val="28"/>
        </w:rPr>
        <w:t>1</w:t>
      </w:r>
      <w:r w:rsidRPr="00697CBD">
        <w:rPr>
          <w:rFonts w:ascii="Times New Roman" w:hAnsi="Times New Roman" w:cs="Times New Roman"/>
          <w:sz w:val="28"/>
          <w:szCs w:val="28"/>
        </w:rPr>
        <w:t xml:space="preserve"> участник публичных слушаний.</w:t>
      </w:r>
    </w:p>
    <w:p w:rsidR="002D2F4F" w:rsidRPr="00697CBD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1870C8">
        <w:rPr>
          <w:rFonts w:ascii="Times New Roman" w:hAnsi="Times New Roman" w:cs="Times New Roman"/>
          <w:sz w:val="28"/>
          <w:szCs w:val="28"/>
        </w:rPr>
        <w:t>29</w:t>
      </w:r>
      <w:r w:rsidRPr="00697CBD">
        <w:rPr>
          <w:rFonts w:ascii="Times New Roman" w:hAnsi="Times New Roman" w:cs="Times New Roman"/>
          <w:sz w:val="28"/>
          <w:szCs w:val="28"/>
        </w:rPr>
        <w:t>.</w:t>
      </w:r>
      <w:r w:rsidR="00697CBD" w:rsidRPr="00697CBD">
        <w:rPr>
          <w:rFonts w:ascii="Times New Roman" w:hAnsi="Times New Roman" w:cs="Times New Roman"/>
          <w:sz w:val="28"/>
          <w:szCs w:val="28"/>
        </w:rPr>
        <w:t>0</w:t>
      </w:r>
      <w:r w:rsidR="001870C8">
        <w:rPr>
          <w:rFonts w:ascii="Times New Roman" w:hAnsi="Times New Roman" w:cs="Times New Roman"/>
          <w:sz w:val="28"/>
          <w:szCs w:val="28"/>
        </w:rPr>
        <w:t>8</w:t>
      </w:r>
      <w:r w:rsidRPr="00697CBD">
        <w:rPr>
          <w:rFonts w:ascii="Times New Roman" w:hAnsi="Times New Roman" w:cs="Times New Roman"/>
          <w:sz w:val="28"/>
          <w:szCs w:val="28"/>
        </w:rPr>
        <w:t>.202</w:t>
      </w:r>
      <w:r w:rsidR="00697CBD" w:rsidRPr="00697CBD">
        <w:rPr>
          <w:rFonts w:ascii="Times New Roman" w:hAnsi="Times New Roman" w:cs="Times New Roman"/>
          <w:sz w:val="28"/>
          <w:szCs w:val="28"/>
        </w:rPr>
        <w:t>3</w:t>
      </w:r>
      <w:r w:rsidRPr="00697CB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D2F4F" w:rsidRPr="00697CBD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>Предложения и замечания от участников публичных слушаний не поступали.</w:t>
      </w:r>
    </w:p>
    <w:p w:rsidR="002D2F4F" w:rsidRPr="00697CBD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>В связи с этим комиссия приходит к следующим выводам: публичные слушания считать состоявшимися.</w:t>
      </w:r>
    </w:p>
    <w:p w:rsidR="002D2F4F" w:rsidRPr="00697CBD" w:rsidRDefault="002D2F4F" w:rsidP="00AF1DFC">
      <w:pPr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>Рекомендовать Главе Златоустовского городского округа принять решение о предоставлении разрешения на условно разрешенный вид использования</w:t>
      </w:r>
      <w:r w:rsidR="00E27BEE" w:rsidRPr="00697CBD">
        <w:rPr>
          <w:rFonts w:ascii="Times New Roman" w:hAnsi="Times New Roman" w:cs="Times New Roman"/>
          <w:sz w:val="28"/>
          <w:szCs w:val="28"/>
        </w:rPr>
        <w:t xml:space="preserve"> </w:t>
      </w:r>
      <w:r w:rsidR="006A59AE" w:rsidRPr="00697CBD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E27BEE" w:rsidRPr="00697CBD">
        <w:rPr>
          <w:rFonts w:ascii="Times New Roman" w:hAnsi="Times New Roman" w:cs="Times New Roman"/>
          <w:sz w:val="28"/>
          <w:szCs w:val="28"/>
        </w:rPr>
        <w:t xml:space="preserve"> </w:t>
      </w:r>
      <w:r w:rsidR="001870C8" w:rsidRPr="00EB37FE">
        <w:rPr>
          <w:rFonts w:ascii="Times New Roman" w:hAnsi="Times New Roman" w:cs="Times New Roman"/>
          <w:sz w:val="28"/>
          <w:szCs w:val="28"/>
        </w:rPr>
        <w:t>«</w:t>
      </w:r>
      <w:r w:rsidR="001870C8" w:rsidRPr="00BD2E50">
        <w:rPr>
          <w:rFonts w:ascii="Times New Roman" w:hAnsi="Times New Roman" w:cs="Times New Roman"/>
          <w:color w:val="000000" w:themeColor="text1"/>
          <w:sz w:val="28"/>
          <w:szCs w:val="28"/>
        </w:rPr>
        <w:t>для индивидуального жилищного строительства</w:t>
      </w:r>
      <w:r w:rsidR="001870C8" w:rsidRPr="009C6394">
        <w:rPr>
          <w:rFonts w:ascii="Times New Roman" w:hAnsi="Times New Roman" w:cs="Times New Roman"/>
          <w:sz w:val="28"/>
          <w:szCs w:val="28"/>
        </w:rPr>
        <w:t xml:space="preserve">» </w:t>
      </w:r>
      <w:r w:rsidR="001870C8" w:rsidRPr="00BD2E50">
        <w:rPr>
          <w:rFonts w:ascii="Times New Roman" w:hAnsi="Times New Roman" w:cs="Times New Roman"/>
          <w:sz w:val="28"/>
          <w:szCs w:val="28"/>
        </w:rPr>
        <w:t xml:space="preserve">площадью 1500 кв. метров, расположенного по адресному ориентиру: Челябинская обл., г. </w:t>
      </w:r>
      <w:proofErr w:type="spellStart"/>
      <w:r w:rsidR="001870C8" w:rsidRPr="00BD2E50">
        <w:rPr>
          <w:rFonts w:ascii="Times New Roman" w:hAnsi="Times New Roman" w:cs="Times New Roman"/>
          <w:sz w:val="28"/>
          <w:szCs w:val="28"/>
        </w:rPr>
        <w:t>Златоуст</w:t>
      </w:r>
      <w:proofErr w:type="gramStart"/>
      <w:r w:rsidR="001870C8" w:rsidRPr="00BD2E50">
        <w:rPr>
          <w:rFonts w:ascii="Times New Roman" w:hAnsi="Times New Roman" w:cs="Times New Roman"/>
          <w:sz w:val="28"/>
          <w:szCs w:val="28"/>
        </w:rPr>
        <w:t>,</w:t>
      </w:r>
      <w:r w:rsidR="001870C8" w:rsidRPr="00BD2E5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="001870C8" w:rsidRPr="00BD2E50">
        <w:rPr>
          <w:rFonts w:ascii="Times New Roman" w:hAnsi="Times New Roman" w:cs="Times New Roman"/>
          <w:color w:val="000000" w:themeColor="text1"/>
          <w:sz w:val="28"/>
          <w:szCs w:val="28"/>
        </w:rPr>
        <w:t>НТ</w:t>
      </w:r>
      <w:proofErr w:type="spellEnd"/>
      <w:r w:rsidR="001870C8" w:rsidRPr="00BD2E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«Строитель-3»,южнее земельного участка с кадастровым номером</w:t>
      </w:r>
      <w:r w:rsidR="001870C8" w:rsidRPr="00BD2E50">
        <w:rPr>
          <w:rFonts w:ascii="Times New Roman" w:hAnsi="Times New Roman" w:cs="Times New Roman"/>
          <w:color w:val="000000"/>
          <w:sz w:val="28"/>
          <w:szCs w:val="28"/>
        </w:rPr>
        <w:t>74:25:0000000:17442</w:t>
      </w:r>
      <w:r w:rsidR="001870C8" w:rsidRPr="00BD2E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870C8" w:rsidRPr="00BD2E50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1870C8" w:rsidRPr="00BD2E50">
        <w:rPr>
          <w:rFonts w:ascii="Times New Roman" w:hAnsi="Times New Roman" w:cs="Times New Roman"/>
          <w:sz w:val="28"/>
          <w:szCs w:val="28"/>
        </w:rPr>
        <w:t xml:space="preserve">О1 – </w:t>
      </w:r>
      <w:r w:rsidR="001870C8" w:rsidRPr="00BD2E50">
        <w:rPr>
          <w:rStyle w:val="4"/>
          <w:rFonts w:ascii="Times New Roman" w:hAnsi="Times New Roman" w:cs="Times New Roman"/>
          <w:sz w:val="28"/>
          <w:szCs w:val="28"/>
        </w:rPr>
        <w:t>Многофункциональная общественно-деловая зона</w:t>
      </w:r>
      <w:r w:rsidR="001870C8" w:rsidRPr="00BD2E50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B851E4" w:rsidRPr="00697CBD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697CBD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697CBD">
        <w:rPr>
          <w:rFonts w:ascii="Times New Roman" w:hAnsi="Times New Roman" w:cs="Times New Roman"/>
          <w:sz w:val="28"/>
          <w:szCs w:val="28"/>
        </w:rPr>
        <w:t>по заявлению</w:t>
      </w:r>
      <w:r w:rsidRPr="00697C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870C8" w:rsidRPr="00BD2E50">
        <w:rPr>
          <w:rFonts w:ascii="Times New Roman" w:hAnsi="Times New Roman" w:cs="Times New Roman"/>
          <w:sz w:val="28"/>
          <w:szCs w:val="28"/>
        </w:rPr>
        <w:t>Корлыханова</w:t>
      </w:r>
      <w:proofErr w:type="spellEnd"/>
      <w:r w:rsidR="001870C8" w:rsidRPr="00BD2E50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        </w:t>
      </w:r>
      <w:r w:rsidRPr="00697CBD">
        <w:rPr>
          <w:rFonts w:ascii="Times New Roman" w:hAnsi="Times New Roman" w:cs="Times New Roman"/>
          <w:sz w:val="28"/>
          <w:szCs w:val="28"/>
        </w:rPr>
        <w:tab/>
      </w:r>
      <w:r w:rsidRPr="00697CBD">
        <w:rPr>
          <w:rFonts w:ascii="Times New Roman" w:hAnsi="Times New Roman" w:cs="Times New Roman"/>
          <w:sz w:val="28"/>
          <w:szCs w:val="28"/>
        </w:rPr>
        <w:tab/>
        <w:t>В.Р. Жиганьшин</w:t>
      </w: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/>
    <w:p w:rsidR="002D2F4F" w:rsidRDefault="002D2F4F" w:rsidP="002D2F4F"/>
    <w:p w:rsidR="002D2F4F" w:rsidRDefault="002D2F4F" w:rsidP="002D2F4F"/>
    <w:p w:rsidR="00217447" w:rsidRDefault="00217447"/>
    <w:sectPr w:rsidR="00217447" w:rsidSect="00217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F4F"/>
    <w:rsid w:val="000A7FA5"/>
    <w:rsid w:val="001870C8"/>
    <w:rsid w:val="00217447"/>
    <w:rsid w:val="002644B8"/>
    <w:rsid w:val="002D2F4F"/>
    <w:rsid w:val="00313EDF"/>
    <w:rsid w:val="00323902"/>
    <w:rsid w:val="0039744F"/>
    <w:rsid w:val="003A0BF4"/>
    <w:rsid w:val="00474845"/>
    <w:rsid w:val="004F60AC"/>
    <w:rsid w:val="00541C07"/>
    <w:rsid w:val="0060545B"/>
    <w:rsid w:val="00624ABC"/>
    <w:rsid w:val="006433D4"/>
    <w:rsid w:val="00697CBD"/>
    <w:rsid w:val="006A59AE"/>
    <w:rsid w:val="006B2F3F"/>
    <w:rsid w:val="006F08C4"/>
    <w:rsid w:val="00706B18"/>
    <w:rsid w:val="00737D76"/>
    <w:rsid w:val="00771038"/>
    <w:rsid w:val="00803E39"/>
    <w:rsid w:val="00814282"/>
    <w:rsid w:val="00881D8B"/>
    <w:rsid w:val="008B29D9"/>
    <w:rsid w:val="008E2D6E"/>
    <w:rsid w:val="00A42BB5"/>
    <w:rsid w:val="00A538E6"/>
    <w:rsid w:val="00AC3361"/>
    <w:rsid w:val="00AC5B91"/>
    <w:rsid w:val="00AF1DFC"/>
    <w:rsid w:val="00B02775"/>
    <w:rsid w:val="00B31103"/>
    <w:rsid w:val="00B851E4"/>
    <w:rsid w:val="00BC41CA"/>
    <w:rsid w:val="00BE65FB"/>
    <w:rsid w:val="00D8760B"/>
    <w:rsid w:val="00DB4F41"/>
    <w:rsid w:val="00DB5EEA"/>
    <w:rsid w:val="00E27BEE"/>
    <w:rsid w:val="00EC04FA"/>
    <w:rsid w:val="00F07C56"/>
    <w:rsid w:val="00F84512"/>
    <w:rsid w:val="00F97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737D76"/>
  </w:style>
  <w:style w:type="character" w:styleId="a5">
    <w:name w:val="Hyperlink"/>
    <w:basedOn w:val="a0"/>
    <w:uiPriority w:val="99"/>
    <w:unhideWhenUsed/>
    <w:rsid w:val="00DB4F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cp:lastPrinted>2023-03-30T10:00:00Z</cp:lastPrinted>
  <dcterms:created xsi:type="dcterms:W3CDTF">2023-08-31T08:04:00Z</dcterms:created>
  <dcterms:modified xsi:type="dcterms:W3CDTF">2023-08-31T08:04:00Z</dcterms:modified>
</cp:coreProperties>
</file>